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63" w:rsidRDefault="00125419" w:rsidP="001254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5419">
        <w:rPr>
          <w:rFonts w:ascii="Times New Roman" w:hAnsi="Times New Roman" w:cs="Times New Roman"/>
          <w:b/>
          <w:sz w:val="32"/>
          <w:szCs w:val="32"/>
        </w:rPr>
        <w:t>Завершается Декларационная кампания 2024 года</w:t>
      </w:r>
    </w:p>
    <w:p w:rsidR="00125419" w:rsidRPr="00125419" w:rsidRDefault="00125419" w:rsidP="00125419">
      <w:pPr>
        <w:jc w:val="center"/>
        <w:rPr>
          <w:rFonts w:ascii="Times New Roman" w:hAnsi="Times New Roman" w:cs="Times New Roman"/>
          <w:b/>
          <w:szCs w:val="32"/>
        </w:rPr>
      </w:pPr>
      <w:bookmarkStart w:id="0" w:name="_GoBack"/>
      <w:bookmarkEnd w:id="0"/>
    </w:p>
    <w:p w:rsidR="00125419" w:rsidRPr="00125419" w:rsidRDefault="00125419" w:rsidP="00125419">
      <w:pPr>
        <w:jc w:val="both"/>
        <w:rPr>
          <w:rFonts w:ascii="Times New Roman" w:hAnsi="Times New Roman" w:cs="Times New Roman"/>
          <w:sz w:val="26"/>
          <w:szCs w:val="26"/>
        </w:rPr>
      </w:pPr>
      <w:r w:rsidRPr="00125419">
        <w:rPr>
          <w:rFonts w:ascii="Times New Roman" w:hAnsi="Times New Roman" w:cs="Times New Roman"/>
          <w:sz w:val="26"/>
          <w:szCs w:val="26"/>
        </w:rPr>
        <w:t>С начала 2024 года стартовала декларационная кампания для лиц, обязанных предоставить декларацию по форме 3-НДФЛ. Это значит, что физическим лицам необходимо отчитаться о полученных в 2023 году доходах.</w:t>
      </w:r>
    </w:p>
    <w:p w:rsidR="00125419" w:rsidRPr="00125419" w:rsidRDefault="00125419" w:rsidP="0012541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Обязаны представить декларацию за 2023 год до 2 мая 2024 года лица: </w:t>
      </w:r>
    </w:p>
    <w:p w:rsidR="00125419" w:rsidRPr="00125419" w:rsidRDefault="00125419" w:rsidP="001254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получившие </w:t>
      </w: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доход от продажи недвижимого имущества</w:t>
      </w: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находившегося в собственности менее минимального предельного срока владения, обязаны подать в налоговый орган налоговую декларацию по форме 3-НДФЛ и не попадающего под освобождение от налогообложения, а также получившие доход от </w:t>
      </w: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реализации имущественных прав</w:t>
      </w: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(переуступка права требования);</w:t>
      </w:r>
    </w:p>
    <w:p w:rsidR="00125419" w:rsidRPr="00125419" w:rsidRDefault="00125419" w:rsidP="001254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получившие</w:t>
      </w: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дар</w:t>
      </w: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физических лиц, </w:t>
      </w: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являющихся</w:t>
      </w: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близкими родственниками, недвижимого имущества, транспортных средств, акций, долей, паев;</w:t>
      </w:r>
    </w:p>
    <w:p w:rsidR="00125419" w:rsidRPr="00125419" w:rsidRDefault="00125419" w:rsidP="001254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получившие</w:t>
      </w: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вознаграждения</w:t>
      </w: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125419" w:rsidRPr="00125419" w:rsidRDefault="00125419" w:rsidP="001254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получившие</w:t>
      </w: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выигрыши</w:t>
      </w: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операторов лотерей, распространителей, организаторов азартных игр, проводимых в букмекерской конторе и тотализаторе – </w:t>
      </w: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сумме до 15000 руб.</w:t>
      </w: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от организаторов азартных игр, не относящихся к букмекерским конторам и тотализаторам;</w:t>
      </w:r>
    </w:p>
    <w:p w:rsidR="00125419" w:rsidRPr="00125419" w:rsidRDefault="00125419" w:rsidP="001254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получившие доходы от источников, находящихся </w:t>
      </w: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пределами Российской Федерации</w:t>
      </w: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5419" w:rsidRPr="00125419" w:rsidRDefault="00125419" w:rsidP="00125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Задекларировать полученные в 2023 году доходы </w:t>
      </w: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должны</w:t>
      </w: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</w:p>
    <w:p w:rsidR="00125419" w:rsidRPr="00125419" w:rsidRDefault="00125419" w:rsidP="00125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Исчисленный в декларации налог к уплате необходимо </w:t>
      </w: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уплатить не позднее 15.07.2024</w:t>
      </w: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5419" w:rsidRPr="00125419" w:rsidRDefault="00125419" w:rsidP="00125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граждан, представляющих налоговую декларацию за 2023 год </w:t>
      </w:r>
      <w:r w:rsidRPr="001254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исключительно с целью получения налоговых вычетов</w:t>
      </w: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НДФЛ (стандартных, социальных, инвестиционных, имущественных при покупке жилья), установленный срок подачи декларации – 2 мая 2024 года - не распространяется.</w:t>
      </w:r>
    </w:p>
    <w:p w:rsidR="00125419" w:rsidRPr="00125419" w:rsidRDefault="00125419" w:rsidP="00125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Такие декларации можно представить в любое время в течение всего года, без каких-либо налоговых санкций.</w:t>
      </w:r>
    </w:p>
    <w:p w:rsidR="00125419" w:rsidRPr="00125419" w:rsidRDefault="00125419" w:rsidP="001254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налогоплательщик, заявивший в налоговой декларации за 2023 год как доходы, подлежащие декларированию, так и право на </w:t>
      </w:r>
      <w:hyperlink r:id="rId5" w:tgtFrame="blank" w:history="1">
        <w:r w:rsidRPr="0012541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налоговые вычеты</w:t>
        </w:r>
      </w:hyperlink>
      <w:r w:rsidRPr="0012541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 представить такую декларацию в установленный срок - не позднее 2 мая 2024 года.</w:t>
      </w:r>
    </w:p>
    <w:p w:rsidR="00125419" w:rsidRDefault="00125419"/>
    <w:sectPr w:rsidR="00125419" w:rsidSect="001254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61CBA"/>
    <w:multiLevelType w:val="multilevel"/>
    <w:tmpl w:val="7498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4F"/>
    <w:rsid w:val="0012084F"/>
    <w:rsid w:val="00125419"/>
    <w:rsid w:val="00682EE7"/>
    <w:rsid w:val="00B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5D2D40-5CFE-4E00-9DC2-4EFAF804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taxation/taxes/ndfl/nalog_vich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2024-04-16T05:00:00Z</dcterms:created>
  <dcterms:modified xsi:type="dcterms:W3CDTF">2024-04-16T05:00:00Z</dcterms:modified>
</cp:coreProperties>
</file>